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06F45" w14:textId="64EA172D" w:rsidR="005911FE" w:rsidRPr="00482C8A" w:rsidRDefault="00AC6CEB" w:rsidP="00AC6CEB">
      <w:pPr>
        <w:spacing w:after="0" w:line="240" w:lineRule="auto"/>
        <w:rPr>
          <w:b/>
          <w:bCs/>
          <w:sz w:val="32"/>
          <w:szCs w:val="32"/>
        </w:rPr>
      </w:pPr>
      <w:r w:rsidRPr="00482C8A">
        <w:rPr>
          <w:b/>
          <w:bCs/>
          <w:sz w:val="32"/>
          <w:szCs w:val="32"/>
        </w:rPr>
        <w:t>Suurpetojen kannanhoidollisen metsästyksen toteuttaminen</w:t>
      </w:r>
      <w:r w:rsidR="00B36CCB" w:rsidRPr="00482C8A">
        <w:rPr>
          <w:b/>
          <w:bCs/>
          <w:sz w:val="32"/>
          <w:szCs w:val="32"/>
        </w:rPr>
        <w:t xml:space="preserve"> kiintiömetsästyksenä</w:t>
      </w:r>
    </w:p>
    <w:p w14:paraId="3D937107" w14:textId="77777777" w:rsidR="00482C8A" w:rsidRPr="00482C8A" w:rsidRDefault="00482C8A" w:rsidP="00AC6CEB">
      <w:pPr>
        <w:spacing w:after="0" w:line="240" w:lineRule="auto"/>
      </w:pPr>
    </w:p>
    <w:p w14:paraId="4519AAB1" w14:textId="06040FE2" w:rsidR="00FA6D35" w:rsidRPr="00482C8A" w:rsidRDefault="00482C8A" w:rsidP="00AC6CEB">
      <w:pPr>
        <w:spacing w:after="0" w:line="240" w:lineRule="auto"/>
      </w:pPr>
      <w:r w:rsidRPr="00482C8A">
        <w:t>Suomen Metsästäjäliitto</w:t>
      </w:r>
      <w:r w:rsidR="0029235A" w:rsidRPr="00482C8A">
        <w:t xml:space="preserve">, </w:t>
      </w:r>
      <w:r w:rsidRPr="00482C8A">
        <w:t>M</w:t>
      </w:r>
      <w:r w:rsidRPr="00482C8A">
        <w:t>aa- ja metsätaloustuottajain Keskusliitto</w:t>
      </w:r>
      <w:r w:rsidRPr="00482C8A">
        <w:t xml:space="preserve"> </w:t>
      </w:r>
      <w:r w:rsidR="0029235A" w:rsidRPr="00482C8A">
        <w:t>ja Paliskuntain yhdistys 2</w:t>
      </w:r>
      <w:r w:rsidRPr="00482C8A">
        <w:t>3</w:t>
      </w:r>
      <w:r w:rsidR="00B36CCB" w:rsidRPr="00482C8A">
        <w:t>.9.2025</w:t>
      </w:r>
      <w:r w:rsidR="00DA2DBE" w:rsidRPr="00482C8A">
        <w:t xml:space="preserve"> </w:t>
      </w:r>
    </w:p>
    <w:p w14:paraId="5AC4927E" w14:textId="77777777" w:rsidR="00CE6AAC" w:rsidRPr="00482C8A" w:rsidRDefault="00CE6AAC" w:rsidP="00AC6CEB">
      <w:pPr>
        <w:spacing w:after="0" w:line="240" w:lineRule="auto"/>
      </w:pPr>
    </w:p>
    <w:p w14:paraId="19CD1C7E" w14:textId="32E1C738" w:rsidR="00AC6CEB" w:rsidRPr="00482C8A" w:rsidRDefault="00AC6CEB" w:rsidP="00AC6CEB">
      <w:pPr>
        <w:spacing w:after="0" w:line="240" w:lineRule="auto"/>
        <w:rPr>
          <w:b/>
          <w:bCs/>
        </w:rPr>
      </w:pPr>
      <w:r w:rsidRPr="00482C8A">
        <w:rPr>
          <w:b/>
          <w:bCs/>
        </w:rPr>
        <w:t xml:space="preserve">Kannanhoidollisen metsästyksen järjestäminen yleisesti </w:t>
      </w:r>
      <w:r w:rsidR="00287E01" w:rsidRPr="00482C8A">
        <w:rPr>
          <w:b/>
          <w:bCs/>
        </w:rPr>
        <w:t xml:space="preserve">kiintiömetsästyksenä </w:t>
      </w:r>
      <w:r w:rsidRPr="00482C8A">
        <w:rPr>
          <w:b/>
          <w:bCs/>
        </w:rPr>
        <w:t>– karhu, susi, ilves ja ahma</w:t>
      </w:r>
    </w:p>
    <w:p w14:paraId="6CC4F504" w14:textId="77777777" w:rsidR="00AC6CEB" w:rsidRPr="00482C8A" w:rsidRDefault="00AC6CEB" w:rsidP="00AC6CEB">
      <w:pPr>
        <w:spacing w:after="0" w:line="240" w:lineRule="auto"/>
      </w:pPr>
    </w:p>
    <w:p w14:paraId="28070E86" w14:textId="767E8E3A" w:rsidR="005F667D" w:rsidRPr="00482C8A" w:rsidRDefault="004253F2" w:rsidP="00AC6CEB">
      <w:pPr>
        <w:spacing w:after="0" w:line="240" w:lineRule="auto"/>
      </w:pPr>
      <w:r w:rsidRPr="00482C8A">
        <w:t>Metsästäjäliitto</w:t>
      </w:r>
      <w:r w:rsidR="00F660A3" w:rsidRPr="00482C8A">
        <w:t xml:space="preserve">, </w:t>
      </w:r>
      <w:r w:rsidRPr="00482C8A">
        <w:t xml:space="preserve">MTK </w:t>
      </w:r>
      <w:r w:rsidR="00F660A3" w:rsidRPr="00482C8A">
        <w:t xml:space="preserve">ja </w:t>
      </w:r>
      <w:r w:rsidR="00D45C5F" w:rsidRPr="00482C8A">
        <w:t>Paliskuntain yhdistys</w:t>
      </w:r>
      <w:r w:rsidR="00F660A3" w:rsidRPr="00482C8A">
        <w:t xml:space="preserve"> </w:t>
      </w:r>
      <w:r w:rsidR="00B36CCB" w:rsidRPr="00482C8A">
        <w:t>e</w:t>
      </w:r>
      <w:r w:rsidR="005F667D" w:rsidRPr="00482C8A">
        <w:t xml:space="preserve">sittävät, että suurpetojen </w:t>
      </w:r>
      <w:r w:rsidR="007F553E" w:rsidRPr="00482C8A">
        <w:t xml:space="preserve">kannanhoidollinen </w:t>
      </w:r>
      <w:r w:rsidR="005F667D" w:rsidRPr="00482C8A">
        <w:t>metsästys järjestetään koko Suomessa</w:t>
      </w:r>
      <w:r w:rsidR="00B36CCB" w:rsidRPr="00482C8A">
        <w:t xml:space="preserve"> siten</w:t>
      </w:r>
      <w:r w:rsidR="005F667D" w:rsidRPr="00482C8A">
        <w:t>, kuin karhun kiintiömetsästys on nyt järjestetty poronhoitoalueella.</w:t>
      </w:r>
    </w:p>
    <w:p w14:paraId="73C2D946" w14:textId="77777777" w:rsidR="002516BD" w:rsidRPr="00482C8A" w:rsidRDefault="002516BD" w:rsidP="00AC6CEB">
      <w:pPr>
        <w:spacing w:after="0" w:line="240" w:lineRule="auto"/>
      </w:pPr>
    </w:p>
    <w:p w14:paraId="5CB6E640" w14:textId="541FF0D7" w:rsidR="002516BD" w:rsidRPr="00482C8A" w:rsidRDefault="007B6E75" w:rsidP="00AC6CEB">
      <w:pPr>
        <w:spacing w:after="0" w:line="240" w:lineRule="auto"/>
      </w:pPr>
      <w:r w:rsidRPr="00482C8A">
        <w:t>K</w:t>
      </w:r>
      <w:r w:rsidR="002516BD" w:rsidRPr="00482C8A">
        <w:t>arhun osalta kiintiömetsästys on ollut poronhoitoalueella vakiintunut toimintatapa ja mahdollista tilanteessa, jossa laji on tiukasti suojeltu (luontodirektiivin liite IV). Myös ilves on koko maassa tiukasti suojeltu (luontodirektiivin liite IV). Suden (luontodirektiivin liite V koko Suomessa) ja ahman (luontodirektiivin liite II koko Suomessa) suojelu ei ole yhtä tiukkaa.  Näin ollen on erittäin perusteltua ottaa kannanhoidollisen metsästyksen toteutustavaksi kiintiömetsästys myös muilla suurpedoilla kuin karhulla</w:t>
      </w:r>
      <w:r w:rsidR="00A51185" w:rsidRPr="00482C8A">
        <w:t xml:space="preserve"> ja laajemmin kuin vain poronhoitoalueella</w:t>
      </w:r>
      <w:r w:rsidR="002516BD" w:rsidRPr="00482C8A">
        <w:t>.</w:t>
      </w:r>
    </w:p>
    <w:p w14:paraId="6CBACF40" w14:textId="77777777" w:rsidR="004253F2" w:rsidRPr="00482C8A" w:rsidRDefault="004253F2" w:rsidP="00AC6CEB">
      <w:pPr>
        <w:spacing w:after="0" w:line="240" w:lineRule="auto"/>
      </w:pPr>
    </w:p>
    <w:p w14:paraId="0650E07F" w14:textId="1D4938E2" w:rsidR="004253F2" w:rsidRPr="00482C8A" w:rsidRDefault="004253F2" w:rsidP="00AC6CEB">
      <w:pPr>
        <w:spacing w:after="0" w:line="240" w:lineRule="auto"/>
      </w:pPr>
      <w:r w:rsidRPr="00482C8A">
        <w:t xml:space="preserve">Suurpetojen kannanhoidollinen metsästys tapahtuu kiintiömetsästyksenä myös mm. Ruotsissa ja Baltian maissa. Myös </w:t>
      </w:r>
      <w:r w:rsidR="00CE2C72" w:rsidRPr="00482C8A">
        <w:t>esim. h</w:t>
      </w:r>
      <w:r w:rsidRPr="00482C8A">
        <w:t>armaahylkeen ja itämerennorpan pyynti tapahtuu niin Suomessa kuin Ruotsissa kiintiömetsästyksenä.</w:t>
      </w:r>
    </w:p>
    <w:p w14:paraId="43DB076D" w14:textId="77777777" w:rsidR="00672EDA" w:rsidRPr="00482C8A" w:rsidRDefault="00672EDA" w:rsidP="00AC6CEB">
      <w:pPr>
        <w:spacing w:after="0" w:line="240" w:lineRule="auto"/>
      </w:pPr>
    </w:p>
    <w:p w14:paraId="3E97443E" w14:textId="711850B8" w:rsidR="00831AD5" w:rsidRPr="00482C8A" w:rsidRDefault="00831AD5" w:rsidP="00831AD5">
      <w:pPr>
        <w:spacing w:after="0" w:line="240" w:lineRule="auto"/>
      </w:pPr>
      <w:r w:rsidRPr="00482C8A">
        <w:t xml:space="preserve">Metsästyslain 10 §:ssä säädetään yleisesti alueellisesta kiintiöstä, </w:t>
      </w:r>
      <w:r w:rsidR="00D2499C" w:rsidRPr="00482C8A">
        <w:t>jota koskevaa</w:t>
      </w:r>
      <w:r w:rsidRPr="00482C8A">
        <w:t xml:space="preserve"> tarkempaa sääntelyä voidaan </w:t>
      </w:r>
      <w:r w:rsidR="0034388F" w:rsidRPr="00482C8A">
        <w:t>sisällyttää</w:t>
      </w:r>
      <w:r w:rsidRPr="00482C8A">
        <w:t xml:space="preserve"> valtioneuvoston</w:t>
      </w:r>
      <w:r w:rsidR="00EA5E9F" w:rsidRPr="00482C8A">
        <w:t xml:space="preserve"> ja maa- ja metsätalousministeriön</w:t>
      </w:r>
      <w:r w:rsidRPr="00482C8A">
        <w:t xml:space="preserve"> </w:t>
      </w:r>
      <w:r w:rsidR="0034388F" w:rsidRPr="00482C8A">
        <w:t>asetuksiin</w:t>
      </w:r>
      <w:r w:rsidRPr="00482C8A">
        <w:t>. Lisäksi suden, karhun ja ilveksen rauhoituksesta poikkeamisesta poronhoitoalueella toteutettavana kiintiömetsästyksenä on säädetty metsästyslain 41 a §:n 4 momentissa</w:t>
      </w:r>
      <w:r w:rsidR="007D7818" w:rsidRPr="00482C8A">
        <w:t xml:space="preserve">, ja myös </w:t>
      </w:r>
      <w:r w:rsidR="00751ADE" w:rsidRPr="00482C8A">
        <w:t>tähän liittyen voidaan antaa asetuksia</w:t>
      </w:r>
      <w:r w:rsidRPr="00482C8A">
        <w:t>.</w:t>
      </w:r>
    </w:p>
    <w:p w14:paraId="5194307D" w14:textId="77777777" w:rsidR="00831AD5" w:rsidRPr="00482C8A" w:rsidRDefault="00831AD5" w:rsidP="00831AD5">
      <w:pPr>
        <w:spacing w:after="0" w:line="240" w:lineRule="auto"/>
      </w:pPr>
    </w:p>
    <w:p w14:paraId="0003F097" w14:textId="77777777" w:rsidR="00EE1171" w:rsidRPr="00EE1171" w:rsidRDefault="00EE1171" w:rsidP="00EE1171">
      <w:pPr>
        <w:spacing w:after="0" w:line="240" w:lineRule="auto"/>
      </w:pPr>
      <w:r w:rsidRPr="00EE1171">
        <w:t>Kannanhoidollisen metsästyksen rinnalla tulee säilyttää vahinko- ja turvallisuusperusteinen poikkeuslupamenettely vahinkoa tai vaaraa aiheuttavien petojen poistamiseksi riistakeskuksen tai poliisin luvalla koko maassa. Käyttämätön kannanhoidollinen lupa ei saa estää todellisten vahinkoja aiheuttavien eläinten poistopyyntiä poikkeusluvalla samalla alueella.</w:t>
      </w:r>
    </w:p>
    <w:p w14:paraId="25B848D5" w14:textId="77777777" w:rsidR="00EE1171" w:rsidRDefault="00EE1171" w:rsidP="00AC6CEB">
      <w:pPr>
        <w:spacing w:after="0" w:line="240" w:lineRule="auto"/>
      </w:pPr>
    </w:p>
    <w:p w14:paraId="3F325BA2" w14:textId="3D645707" w:rsidR="005F667D" w:rsidRPr="00482C8A" w:rsidRDefault="005F667D" w:rsidP="00AC6CEB">
      <w:pPr>
        <w:spacing w:after="0" w:line="240" w:lineRule="auto"/>
        <w:rPr>
          <w:b/>
          <w:bCs/>
        </w:rPr>
      </w:pPr>
      <w:r w:rsidRPr="00482C8A">
        <w:rPr>
          <w:b/>
          <w:bCs/>
        </w:rPr>
        <w:t>Karhun kiintiömetsästys poronhoitoalueella 2025</w:t>
      </w:r>
    </w:p>
    <w:p w14:paraId="2CE2A5B8" w14:textId="77777777" w:rsidR="005F667D" w:rsidRPr="00482C8A" w:rsidRDefault="005F667D" w:rsidP="00AC6CEB">
      <w:pPr>
        <w:spacing w:after="0" w:line="240" w:lineRule="auto"/>
      </w:pPr>
    </w:p>
    <w:p w14:paraId="0ADF7869" w14:textId="2F791612" w:rsidR="00AC6CEB" w:rsidRPr="00482C8A" w:rsidRDefault="00AC6CEB" w:rsidP="00AC6CEB">
      <w:pPr>
        <w:spacing w:after="0" w:line="240" w:lineRule="auto"/>
      </w:pPr>
      <w:r w:rsidRPr="00482C8A">
        <w:t xml:space="preserve">Karhua on metsästetty poronhoitoalueella </w:t>
      </w:r>
      <w:r w:rsidR="00956998" w:rsidRPr="00482C8A">
        <w:t>vakiintuneesti</w:t>
      </w:r>
      <w:r w:rsidRPr="00482C8A">
        <w:t xml:space="preserve"> kiintiömetsästyksenä. Kiintiö on myönnetty kahdelle alueelle, itäiselle ja läntiselle poronhoitoalueelle.</w:t>
      </w:r>
      <w:r w:rsidR="00755E34" w:rsidRPr="00482C8A">
        <w:t xml:space="preserve"> Kiintiömetsästys on ollut mahdollista järjestää näin, vaikka karhu on myös poronhoitoalueella </w:t>
      </w:r>
      <w:r w:rsidR="008D61B0" w:rsidRPr="00482C8A">
        <w:t xml:space="preserve">luontodirektiivissä </w:t>
      </w:r>
      <w:r w:rsidR="00755E34" w:rsidRPr="00482C8A">
        <w:t xml:space="preserve">tiukasti suojeltu </w:t>
      </w:r>
      <w:r w:rsidR="00AF6E6F" w:rsidRPr="00482C8A">
        <w:t>IV-liitteen laji.</w:t>
      </w:r>
    </w:p>
    <w:p w14:paraId="01A8161B" w14:textId="77777777" w:rsidR="004253F2" w:rsidRPr="00482C8A" w:rsidRDefault="004253F2" w:rsidP="005F667D">
      <w:pPr>
        <w:spacing w:after="0" w:line="240" w:lineRule="auto"/>
      </w:pPr>
    </w:p>
    <w:p w14:paraId="3C628226" w14:textId="3A17A107" w:rsidR="005F667D" w:rsidRPr="00482C8A" w:rsidRDefault="0076492A" w:rsidP="00C365C7">
      <w:pPr>
        <w:spacing w:after="0" w:line="240" w:lineRule="auto"/>
      </w:pPr>
      <w:r w:rsidRPr="00482C8A">
        <w:t>Karhun k</w:t>
      </w:r>
      <w:r w:rsidR="00E26CD8" w:rsidRPr="00482C8A">
        <w:t>iintiömetsästyksestä säädetään tarkemmin vuosittain annettavalla MMM:n asetuksella.</w:t>
      </w:r>
      <w:r w:rsidR="00A96685" w:rsidRPr="00482C8A">
        <w:t xml:space="preserve"> Voimassa oleva</w:t>
      </w:r>
      <w:r w:rsidR="00C365C7" w:rsidRPr="00482C8A">
        <w:t>n</w:t>
      </w:r>
      <w:r w:rsidR="00A96685" w:rsidRPr="00482C8A">
        <w:t xml:space="preserve"> asetukse</w:t>
      </w:r>
      <w:r w:rsidR="00C365C7" w:rsidRPr="00482C8A">
        <w:t>n</w:t>
      </w:r>
      <w:r w:rsidR="00A96685" w:rsidRPr="00482C8A">
        <w:t xml:space="preserve"> (Maa- ja metsätalousministeriön asetus poikkeusluvan ja alueellisen kiintiön nojalla sallittavasta karhun metsästyksestä </w:t>
      </w:r>
      <w:r w:rsidR="00A96685" w:rsidRPr="00482C8A">
        <w:lastRenderedPageBreak/>
        <w:t>metsästysvuonna 2025–2026, 502/2025)</w:t>
      </w:r>
      <w:r w:rsidR="00C365C7" w:rsidRPr="00482C8A">
        <w:t xml:space="preserve"> 1 §:ssä on säädetty asetuksen tavoitteesta seuraavasti:</w:t>
      </w:r>
      <w:r w:rsidR="008412A3" w:rsidRPr="00482C8A">
        <w:t xml:space="preserve"> </w:t>
      </w:r>
      <w:r w:rsidR="005F667D" w:rsidRPr="00482C8A">
        <w:t>”</w:t>
      </w:r>
      <w:r w:rsidR="005F667D" w:rsidRPr="00482C8A">
        <w:rPr>
          <w:i/>
          <w:iCs/>
        </w:rPr>
        <w:t>Asetuksen tavoitteena on edesauttaa karhukannan ja ihmisten välistä rinnakkaiseloa. Asetuksen rajaamalla poikkeuslupiin perustuvalla metsästyksellä pyritään varmistamaan, että karhukanta säilyy ihmisarkana ja että karhukannan aiheuttamat kotieläin- ja maatalousvahingot pysyvät kohtuullisella tasolla. Poronhoitoalueella karhun kiintiömetsästyksellä tavoitteena on, että karhujen aiheuttamat porovahingot pysyvät kohtuullisella tasolla.</w:t>
      </w:r>
      <w:r w:rsidR="005F667D" w:rsidRPr="00482C8A">
        <w:t>”</w:t>
      </w:r>
    </w:p>
    <w:p w14:paraId="55D4603D" w14:textId="77777777" w:rsidR="005F667D" w:rsidRPr="00482C8A" w:rsidRDefault="005F667D" w:rsidP="005F667D">
      <w:pPr>
        <w:spacing w:after="0" w:line="240" w:lineRule="auto"/>
      </w:pPr>
    </w:p>
    <w:p w14:paraId="6821763A" w14:textId="39266581" w:rsidR="005F667D" w:rsidRPr="00482C8A" w:rsidRDefault="005F667D" w:rsidP="005F667D">
      <w:pPr>
        <w:spacing w:after="0" w:line="240" w:lineRule="auto"/>
      </w:pPr>
      <w:r w:rsidRPr="00482C8A">
        <w:t xml:space="preserve">Poronhoitoaluetta koskevasta kiintiöstä </w:t>
      </w:r>
      <w:r w:rsidR="008412A3" w:rsidRPr="00482C8A">
        <w:t>säädetään asetuksen 5 §:</w:t>
      </w:r>
      <w:proofErr w:type="spellStart"/>
      <w:r w:rsidR="008412A3" w:rsidRPr="00482C8A">
        <w:t>ssä</w:t>
      </w:r>
      <w:proofErr w:type="spellEnd"/>
      <w:r w:rsidRPr="00482C8A">
        <w:t>: ”</w:t>
      </w:r>
      <w:r w:rsidRPr="00482C8A">
        <w:rPr>
          <w:i/>
          <w:iCs/>
        </w:rPr>
        <w:t>Edellä 3 §:ssä mainitusta suurimmasta sallitusta saalismäärästä saa metsästyslain 41 a §:n 4 momentissa tarkoitetulla perusteella metsästettävien karhujen määrä olla metsästyslaissa säädetyistä poikkeusluvista annetun valtioneuvoston asetuksen (452/2013) 8 §:n 2 momentissa tarkoitetulla itäisellä poronhoitoalueella 70 yksilöä ja läntisellä poronhoitoalueella 15 yksilöä.</w:t>
      </w:r>
      <w:r w:rsidRPr="00482C8A">
        <w:t>”</w:t>
      </w:r>
    </w:p>
    <w:p w14:paraId="5B1DFA48" w14:textId="77777777" w:rsidR="005F667D" w:rsidRPr="00482C8A" w:rsidRDefault="005F667D" w:rsidP="00AC6CEB">
      <w:pPr>
        <w:spacing w:after="0" w:line="240" w:lineRule="auto"/>
      </w:pPr>
    </w:p>
    <w:p w14:paraId="55258113" w14:textId="54BC83CE" w:rsidR="00AC6CEB" w:rsidRPr="00482C8A" w:rsidRDefault="00AC6CEB" w:rsidP="00AC6CEB">
      <w:pPr>
        <w:spacing w:after="0" w:line="240" w:lineRule="auto"/>
      </w:pPr>
      <w:r w:rsidRPr="00482C8A">
        <w:t xml:space="preserve">Suomen </w:t>
      </w:r>
      <w:proofErr w:type="spellStart"/>
      <w:r w:rsidRPr="00482C8A">
        <w:t>riistakeskus</w:t>
      </w:r>
      <w:proofErr w:type="spellEnd"/>
      <w:r w:rsidRPr="00482C8A">
        <w:t xml:space="preserve"> on ohjeistanut vuoden 2025 </w:t>
      </w:r>
      <w:r w:rsidR="005F667D" w:rsidRPr="00482C8A">
        <w:t>karhun kiintiö</w:t>
      </w:r>
      <w:r w:rsidRPr="00482C8A">
        <w:t xml:space="preserve">metsästystä </w:t>
      </w:r>
      <w:r w:rsidR="005F667D" w:rsidRPr="00482C8A">
        <w:t xml:space="preserve">poronhoitoalueella </w:t>
      </w:r>
      <w:r w:rsidR="00765C61" w:rsidRPr="00482C8A">
        <w:t xml:space="preserve">omilla nettisivuillaan </w:t>
      </w:r>
      <w:r w:rsidRPr="00482C8A">
        <w:t>(lähde</w:t>
      </w:r>
      <w:r w:rsidR="005F667D" w:rsidRPr="00482C8A">
        <w:t>:</w:t>
      </w:r>
      <w:r w:rsidRPr="00482C8A">
        <w:t xml:space="preserve"> </w:t>
      </w:r>
      <w:hyperlink r:id="rId7" w:history="1">
        <w:r w:rsidRPr="00482C8A">
          <w:rPr>
            <w:rStyle w:val="Hyperlinkki"/>
          </w:rPr>
          <w:t>https://riista.fi/metsastys/palvelut-metsastajalle/lupahallinto/karhun-kiintiometsastys-poronhoitoalueella/</w:t>
        </w:r>
      </w:hyperlink>
      <w:r w:rsidRPr="00482C8A">
        <w:t>)</w:t>
      </w:r>
      <w:r w:rsidR="004253F2" w:rsidRPr="00482C8A">
        <w:t xml:space="preserve">. </w:t>
      </w:r>
      <w:r w:rsidR="004F7A8C" w:rsidRPr="00482C8A">
        <w:t>O</w:t>
      </w:r>
      <w:r w:rsidR="004253F2" w:rsidRPr="00482C8A">
        <w:t>hjeistus osoittaa, että kiintiömetsästykse</w:t>
      </w:r>
      <w:r w:rsidR="00E31D2A" w:rsidRPr="00482C8A">
        <w:t>e</w:t>
      </w:r>
      <w:r w:rsidR="004253F2" w:rsidRPr="00482C8A">
        <w:t>n on olemassa täysin toimiva hallintomalli</w:t>
      </w:r>
      <w:r w:rsidR="00E31D2A" w:rsidRPr="00482C8A">
        <w:t>, joka on sovellettavissa ja otettavissa käyttöön myös muille suurpedoille</w:t>
      </w:r>
      <w:r w:rsidR="00D45C5F" w:rsidRPr="00482C8A">
        <w:t>. Ohjeistuksessa mainitaan muun muassa</w:t>
      </w:r>
      <w:r w:rsidR="004253F2" w:rsidRPr="00482C8A">
        <w:t>:</w:t>
      </w:r>
    </w:p>
    <w:p w14:paraId="35974C5D" w14:textId="77777777" w:rsidR="00AC6CEB" w:rsidRPr="00482C8A" w:rsidRDefault="00AC6CEB" w:rsidP="00AC6CEB">
      <w:pPr>
        <w:pStyle w:val="Luettelokappale"/>
        <w:numPr>
          <w:ilvl w:val="0"/>
          <w:numId w:val="1"/>
        </w:numPr>
        <w:spacing w:after="0" w:line="240" w:lineRule="auto"/>
        <w:rPr>
          <w:sz w:val="20"/>
          <w:szCs w:val="20"/>
        </w:rPr>
      </w:pPr>
      <w:r w:rsidRPr="00482C8A">
        <w:rPr>
          <w:sz w:val="20"/>
          <w:szCs w:val="20"/>
        </w:rPr>
        <w:t xml:space="preserve">Karhua … voidaan poronhoitoalueella metsästää kiintiön nojalla 20.8. – 31.10.2025. </w:t>
      </w:r>
    </w:p>
    <w:p w14:paraId="7B3EAB13" w14:textId="02A08DDF" w:rsidR="00AC6CEB" w:rsidRPr="00482C8A" w:rsidRDefault="00AC6CEB" w:rsidP="00AC6CEB">
      <w:pPr>
        <w:pStyle w:val="Luettelokappale"/>
        <w:numPr>
          <w:ilvl w:val="0"/>
          <w:numId w:val="1"/>
        </w:numPr>
        <w:spacing w:after="0" w:line="240" w:lineRule="auto"/>
        <w:rPr>
          <w:sz w:val="20"/>
          <w:szCs w:val="20"/>
        </w:rPr>
      </w:pPr>
      <w:r w:rsidRPr="00482C8A">
        <w:rPr>
          <w:sz w:val="20"/>
          <w:szCs w:val="20"/>
        </w:rPr>
        <w:t xml:space="preserve">Maa- ja metsätalousministeriön asetuksen </w:t>
      </w:r>
      <w:r w:rsidR="00E31D2A" w:rsidRPr="00482C8A">
        <w:rPr>
          <w:sz w:val="20"/>
          <w:szCs w:val="20"/>
        </w:rPr>
        <w:t>…</w:t>
      </w:r>
      <w:r w:rsidRPr="00482C8A">
        <w:rPr>
          <w:sz w:val="20"/>
          <w:szCs w:val="20"/>
        </w:rPr>
        <w:t xml:space="preserve"> mukaisesti läntisen poronhoitoalueen karhunpyyntikiintiö on 15 karhua ja itäisen poronhoitoalueen kiintiö 70 karhua. </w:t>
      </w:r>
    </w:p>
    <w:p w14:paraId="4272A44E" w14:textId="77777777" w:rsidR="00AC6CEB" w:rsidRPr="00482C8A" w:rsidRDefault="00AC6CEB" w:rsidP="00AC6CEB">
      <w:pPr>
        <w:pStyle w:val="Luettelokappale"/>
        <w:numPr>
          <w:ilvl w:val="0"/>
          <w:numId w:val="1"/>
        </w:numPr>
        <w:spacing w:after="0" w:line="240" w:lineRule="auto"/>
        <w:rPr>
          <w:sz w:val="20"/>
          <w:szCs w:val="20"/>
        </w:rPr>
      </w:pPr>
      <w:r w:rsidRPr="00482C8A">
        <w:rPr>
          <w:sz w:val="20"/>
          <w:szCs w:val="20"/>
        </w:rPr>
        <w:t>Karhunpyyntikiintiön tilannetta itäisellä ja läntisellä poronhoitoalueella voi seurata </w:t>
      </w:r>
      <w:hyperlink r:id="rId8" w:history="1">
        <w:r w:rsidRPr="00482C8A">
          <w:rPr>
            <w:rStyle w:val="Hyperlinkki"/>
            <w:sz w:val="20"/>
            <w:szCs w:val="20"/>
          </w:rPr>
          <w:t>Suomen riistakeskuksen etusivulta</w:t>
        </w:r>
      </w:hyperlink>
      <w:r w:rsidRPr="00482C8A">
        <w:rPr>
          <w:sz w:val="20"/>
          <w:szCs w:val="20"/>
        </w:rPr>
        <w:t> ja </w:t>
      </w:r>
      <w:hyperlink r:id="rId9" w:history="1">
        <w:r w:rsidRPr="00482C8A">
          <w:rPr>
            <w:rStyle w:val="Hyperlinkki"/>
            <w:sz w:val="20"/>
            <w:szCs w:val="20"/>
          </w:rPr>
          <w:t>Karhusaaliit-sivulta</w:t>
        </w:r>
      </w:hyperlink>
      <w:r w:rsidRPr="00482C8A">
        <w:rPr>
          <w:sz w:val="20"/>
          <w:szCs w:val="20"/>
        </w:rPr>
        <w:t>. </w:t>
      </w:r>
    </w:p>
    <w:p w14:paraId="23F2DBBD" w14:textId="30984E3E" w:rsidR="00AC6CEB" w:rsidRPr="00482C8A" w:rsidRDefault="00AC6CEB" w:rsidP="00AC6CEB">
      <w:pPr>
        <w:pStyle w:val="Luettelokappale"/>
        <w:numPr>
          <w:ilvl w:val="0"/>
          <w:numId w:val="1"/>
        </w:numPr>
        <w:spacing w:after="0" w:line="240" w:lineRule="auto"/>
        <w:rPr>
          <w:sz w:val="20"/>
          <w:szCs w:val="20"/>
        </w:rPr>
      </w:pPr>
      <w:r w:rsidRPr="00482C8A">
        <w:rPr>
          <w:sz w:val="20"/>
          <w:szCs w:val="20"/>
        </w:rPr>
        <w:t xml:space="preserve">Kiintiötilanne ja saaliiksi saadut karhut ovat taulukoituna ja kartalle merkittyinä karhusaaliin saalisseurantasivulla. </w:t>
      </w:r>
      <w:hyperlink r:id="rId10" w:tgtFrame="_blank" w:history="1">
        <w:r w:rsidRPr="00482C8A">
          <w:rPr>
            <w:rStyle w:val="Hyperlinkki"/>
            <w:sz w:val="20"/>
            <w:szCs w:val="20"/>
          </w:rPr>
          <w:t>Siirry Karhusaaliit-sivulle</w:t>
        </w:r>
      </w:hyperlink>
    </w:p>
    <w:p w14:paraId="1D04519D" w14:textId="77777777" w:rsidR="00AC6CEB" w:rsidRPr="00482C8A" w:rsidRDefault="00AC6CEB" w:rsidP="00AC6CEB">
      <w:pPr>
        <w:pStyle w:val="Luettelokappale"/>
        <w:numPr>
          <w:ilvl w:val="0"/>
          <w:numId w:val="1"/>
        </w:numPr>
        <w:spacing w:after="0" w:line="240" w:lineRule="auto"/>
        <w:rPr>
          <w:sz w:val="20"/>
          <w:szCs w:val="20"/>
        </w:rPr>
      </w:pPr>
      <w:r w:rsidRPr="00482C8A">
        <w:rPr>
          <w:sz w:val="20"/>
          <w:szCs w:val="20"/>
        </w:rPr>
        <w:t>Karhunkaatajat voivat tehdä saaliista lakisääteisen saalisilmoituksen helposti jo maastossa Oma riista -mobiilisovelluksella.</w:t>
      </w:r>
    </w:p>
    <w:p w14:paraId="0F674A01" w14:textId="77777777" w:rsidR="00AC6CEB" w:rsidRPr="00482C8A" w:rsidRDefault="00AC6CEB" w:rsidP="00AC6CEB">
      <w:pPr>
        <w:pStyle w:val="Luettelokappale"/>
        <w:numPr>
          <w:ilvl w:val="0"/>
          <w:numId w:val="1"/>
        </w:numPr>
        <w:spacing w:after="0" w:line="240" w:lineRule="auto"/>
        <w:rPr>
          <w:sz w:val="20"/>
          <w:szCs w:val="20"/>
        </w:rPr>
      </w:pPr>
      <w:r w:rsidRPr="00482C8A">
        <w:rPr>
          <w:sz w:val="20"/>
          <w:szCs w:val="20"/>
        </w:rPr>
        <w:t>Vaihtoehtoisesti saalisilmoituksen voi tehdä sähköpostilla osoitteeseen </w:t>
      </w:r>
      <w:hyperlink r:id="rId11" w:history="1">
        <w:r w:rsidRPr="00482C8A">
          <w:rPr>
            <w:rStyle w:val="Hyperlinkki"/>
            <w:sz w:val="20"/>
            <w:szCs w:val="20"/>
          </w:rPr>
          <w:t>raportointi@riista.fi</w:t>
        </w:r>
      </w:hyperlink>
      <w:r w:rsidRPr="00482C8A">
        <w:rPr>
          <w:sz w:val="20"/>
          <w:szCs w:val="20"/>
        </w:rPr>
        <w:t xml:space="preserve">. </w:t>
      </w:r>
    </w:p>
    <w:p w14:paraId="42894DBD" w14:textId="088ECE93" w:rsidR="00AC6CEB" w:rsidRPr="00482C8A" w:rsidRDefault="00AC6CEB" w:rsidP="00AC6CEB">
      <w:pPr>
        <w:pStyle w:val="Luettelokappale"/>
        <w:numPr>
          <w:ilvl w:val="0"/>
          <w:numId w:val="1"/>
        </w:numPr>
        <w:spacing w:after="0" w:line="240" w:lineRule="auto"/>
        <w:rPr>
          <w:sz w:val="20"/>
          <w:szCs w:val="20"/>
        </w:rPr>
      </w:pPr>
      <w:r w:rsidRPr="00482C8A">
        <w:rPr>
          <w:sz w:val="20"/>
          <w:szCs w:val="20"/>
        </w:rPr>
        <w:t>Lakisääteinen saalisilmoitus tulee tehdä välittömästi kaadon jälkeen.</w:t>
      </w:r>
    </w:p>
    <w:p w14:paraId="621296DD" w14:textId="77777777" w:rsidR="00AC6CEB" w:rsidRPr="00482C8A" w:rsidRDefault="00AC6CEB" w:rsidP="00AC6CEB">
      <w:pPr>
        <w:spacing w:after="0" w:line="240" w:lineRule="auto"/>
      </w:pPr>
    </w:p>
    <w:p w14:paraId="3D59D771" w14:textId="629EC5A1" w:rsidR="005F667D" w:rsidRPr="00482C8A" w:rsidRDefault="005F667D" w:rsidP="00AC6CEB">
      <w:pPr>
        <w:spacing w:after="0" w:line="240" w:lineRule="auto"/>
        <w:rPr>
          <w:b/>
          <w:bCs/>
        </w:rPr>
      </w:pPr>
      <w:r w:rsidRPr="00482C8A">
        <w:rPr>
          <w:b/>
          <w:bCs/>
        </w:rPr>
        <w:t xml:space="preserve">Karhun </w:t>
      </w:r>
      <w:r w:rsidR="00EF7301" w:rsidRPr="00482C8A">
        <w:rPr>
          <w:b/>
          <w:bCs/>
        </w:rPr>
        <w:t xml:space="preserve">kannanhoidollisen </w:t>
      </w:r>
      <w:r w:rsidRPr="00482C8A">
        <w:rPr>
          <w:b/>
          <w:bCs/>
        </w:rPr>
        <w:t>metsästy</w:t>
      </w:r>
      <w:r w:rsidR="00937764" w:rsidRPr="00482C8A">
        <w:rPr>
          <w:b/>
          <w:bCs/>
        </w:rPr>
        <w:t xml:space="preserve">ksen järjestäminen </w:t>
      </w:r>
      <w:r w:rsidR="00070EF5" w:rsidRPr="00482C8A">
        <w:rPr>
          <w:b/>
          <w:bCs/>
        </w:rPr>
        <w:t xml:space="preserve">kiintiömetsästyksenä </w:t>
      </w:r>
      <w:r w:rsidRPr="00482C8A">
        <w:rPr>
          <w:b/>
          <w:bCs/>
        </w:rPr>
        <w:t>koko</w:t>
      </w:r>
      <w:r w:rsidR="00937764" w:rsidRPr="00482C8A">
        <w:rPr>
          <w:b/>
          <w:bCs/>
        </w:rPr>
        <w:t xml:space="preserve"> maassa</w:t>
      </w:r>
    </w:p>
    <w:p w14:paraId="4727BC19" w14:textId="77777777" w:rsidR="00937764" w:rsidRPr="00482C8A" w:rsidRDefault="00937764" w:rsidP="00AC6CEB">
      <w:pPr>
        <w:spacing w:after="0" w:line="240" w:lineRule="auto"/>
        <w:rPr>
          <w:b/>
          <w:bCs/>
        </w:rPr>
      </w:pPr>
    </w:p>
    <w:p w14:paraId="5F139FEA" w14:textId="75ECCC07" w:rsidR="00937764" w:rsidRPr="00482C8A" w:rsidRDefault="00F90400" w:rsidP="00AC6CEB">
      <w:pPr>
        <w:spacing w:after="0" w:line="240" w:lineRule="auto"/>
      </w:pPr>
      <w:r w:rsidRPr="00482C8A">
        <w:t>MMM:n a</w:t>
      </w:r>
      <w:r w:rsidR="00937764" w:rsidRPr="00482C8A">
        <w:t>setukse</w:t>
      </w:r>
      <w:r w:rsidRPr="00482C8A">
        <w:t>n (502/2025)</w:t>
      </w:r>
      <w:r w:rsidR="00937764" w:rsidRPr="00482C8A">
        <w:t xml:space="preserve"> </w:t>
      </w:r>
      <w:r w:rsidRPr="00482C8A">
        <w:t xml:space="preserve">2 §:ssä </w:t>
      </w:r>
      <w:r w:rsidR="00937764" w:rsidRPr="00482C8A">
        <w:t xml:space="preserve">on jo määritelty </w:t>
      </w:r>
      <w:r w:rsidR="007653E0" w:rsidRPr="00482C8A">
        <w:t xml:space="preserve">Suomeen </w:t>
      </w:r>
      <w:r w:rsidR="00937764" w:rsidRPr="00482C8A">
        <w:t xml:space="preserve">poronhoitoalueen ulkopuolelle neljä karhukannan hoitoaluetta: </w:t>
      </w:r>
      <w:r w:rsidR="007653E0" w:rsidRPr="00482C8A">
        <w:t>eteläinen</w:t>
      </w:r>
      <w:r w:rsidR="00937764" w:rsidRPr="00482C8A">
        <w:t>, itäinen, keskinen ja läntinen kannanhoitoalue.</w:t>
      </w:r>
      <w:r w:rsidR="007653E0" w:rsidRPr="00482C8A">
        <w:t xml:space="preserve"> Näitä on tarkasteltu myös karhua koskevassa kannanhoitosuunnitelmassa.</w:t>
      </w:r>
    </w:p>
    <w:p w14:paraId="673B1ACF" w14:textId="77777777" w:rsidR="00937764" w:rsidRPr="00482C8A" w:rsidRDefault="00937764" w:rsidP="00AC6CEB">
      <w:pPr>
        <w:spacing w:after="0" w:line="240" w:lineRule="auto"/>
      </w:pPr>
    </w:p>
    <w:p w14:paraId="17D36335" w14:textId="768B3159" w:rsidR="00937764" w:rsidRPr="00482C8A" w:rsidRDefault="00C24B07" w:rsidP="00AC6CEB">
      <w:pPr>
        <w:spacing w:after="0" w:line="240" w:lineRule="auto"/>
      </w:pPr>
      <w:r w:rsidRPr="00482C8A">
        <w:t>Neljä kannanhoitoaluetta saattaa olla riittävä tarkkuustaso kannanhoidollisen metsästyksen kiintiöiden asettamista ajatellen.</w:t>
      </w:r>
      <w:r w:rsidR="00937764" w:rsidRPr="00482C8A">
        <w:t xml:space="preserve"> </w:t>
      </w:r>
      <w:r w:rsidRPr="00482C8A">
        <w:t>T</w:t>
      </w:r>
      <w:r w:rsidR="00937764" w:rsidRPr="00482C8A">
        <w:t xml:space="preserve">arvittaessa </w:t>
      </w:r>
      <w:r w:rsidRPr="00482C8A">
        <w:t>kannanhoitoalueiden määrää ja rajoja on kuitenkin mahdollista muuttaa, sillä asetus annetaan</w:t>
      </w:r>
      <w:r w:rsidR="009D21C8" w:rsidRPr="00482C8A">
        <w:t xml:space="preserve"> vuosittain</w:t>
      </w:r>
      <w:r w:rsidR="00D864BB" w:rsidRPr="00482C8A">
        <w:t xml:space="preserve">. </w:t>
      </w:r>
      <w:r w:rsidR="009B1A43" w:rsidRPr="00482C8A">
        <w:t xml:space="preserve">Näin ollen </w:t>
      </w:r>
      <w:r w:rsidR="00FC740B" w:rsidRPr="00482C8A">
        <w:t>on tarpeen</w:t>
      </w:r>
      <w:r w:rsidR="009B1A43" w:rsidRPr="00482C8A">
        <w:t xml:space="preserve"> </w:t>
      </w:r>
      <w:r w:rsidR="00937764" w:rsidRPr="00482C8A">
        <w:t xml:space="preserve">selvittää, </w:t>
      </w:r>
      <w:r w:rsidR="00066604" w:rsidRPr="00482C8A">
        <w:t xml:space="preserve">olisiko </w:t>
      </w:r>
      <w:r w:rsidR="00937764" w:rsidRPr="00482C8A">
        <w:t xml:space="preserve">alueet </w:t>
      </w:r>
      <w:r w:rsidR="00066604" w:rsidRPr="00482C8A">
        <w:t xml:space="preserve">perusteltua </w:t>
      </w:r>
      <w:r w:rsidR="00937764" w:rsidRPr="00482C8A">
        <w:t>muodostaa riistahallinnon aluerajausten mukaisesti. Luonnonvarakeskuksen tulee voida muodostaa kullekin alueelle oma kanta-arvio metsästystarpeen ja -mahdollisuuden arvioimiseksi.</w:t>
      </w:r>
    </w:p>
    <w:p w14:paraId="03E6A768" w14:textId="77777777" w:rsidR="00937764" w:rsidRPr="00482C8A" w:rsidRDefault="00937764" w:rsidP="00AC6CEB">
      <w:pPr>
        <w:spacing w:after="0" w:line="240" w:lineRule="auto"/>
      </w:pPr>
    </w:p>
    <w:p w14:paraId="31CD06C1" w14:textId="198F1ED3" w:rsidR="00EF7301" w:rsidRPr="00482C8A" w:rsidRDefault="00937764" w:rsidP="00AC6CEB">
      <w:pPr>
        <w:spacing w:after="0" w:line="240" w:lineRule="auto"/>
      </w:pPr>
      <w:r w:rsidRPr="00482C8A">
        <w:t>Riistahallin</w:t>
      </w:r>
      <w:r w:rsidR="00593286" w:rsidRPr="00482C8A">
        <w:t>non tehtävä</w:t>
      </w:r>
      <w:r w:rsidR="005E0407" w:rsidRPr="00482C8A">
        <w:t>nä</w:t>
      </w:r>
      <w:r w:rsidR="00F74FBF" w:rsidRPr="00482C8A">
        <w:t xml:space="preserve"> </w:t>
      </w:r>
      <w:r w:rsidR="00F3696D" w:rsidRPr="00482C8A">
        <w:t>tulee olla</w:t>
      </w:r>
      <w:r w:rsidR="006955BC" w:rsidRPr="00482C8A">
        <w:t xml:space="preserve">, että se </w:t>
      </w:r>
      <w:r w:rsidR="00A00C54" w:rsidRPr="00482C8A">
        <w:t>vastaa alueen kannanhoitosuunnitelmasta osana valtakunnan kannanhoitosuunnitelmaa</w:t>
      </w:r>
      <w:r w:rsidR="002A5D5D" w:rsidRPr="00482C8A">
        <w:t xml:space="preserve"> ja että se</w:t>
      </w:r>
      <w:r w:rsidR="00A00C54" w:rsidRPr="00482C8A">
        <w:t xml:space="preserve"> </w:t>
      </w:r>
      <w:r w:rsidRPr="00482C8A">
        <w:t xml:space="preserve">muodostaa kullekin kannanhoitoalueelle </w:t>
      </w:r>
      <w:r w:rsidR="00EF7301" w:rsidRPr="00482C8A">
        <w:t>suunnitelman kannanhoidollisesta metsästyksestä kanta-arvion</w:t>
      </w:r>
      <w:r w:rsidR="00B36CCB" w:rsidRPr="00482C8A">
        <w:t>, kannanhoitosuunnitelman</w:t>
      </w:r>
      <w:r w:rsidR="00EF7301" w:rsidRPr="00482C8A">
        <w:t xml:space="preserve"> </w:t>
      </w:r>
      <w:r w:rsidR="00EF7301" w:rsidRPr="00482C8A">
        <w:lastRenderedPageBreak/>
        <w:t>ja alueen toimijoiden kuten alueellisten riistaneuvostojen</w:t>
      </w:r>
      <w:r w:rsidR="00446FDE" w:rsidRPr="00482C8A">
        <w:t xml:space="preserve">, kaupunkien ja kuntien sekä eri toimijaryhmien </w:t>
      </w:r>
      <w:r w:rsidR="00EF7301" w:rsidRPr="00482C8A">
        <w:t xml:space="preserve">kuulemisten perusteella. </w:t>
      </w:r>
      <w:r w:rsidR="006955BC" w:rsidRPr="00482C8A">
        <w:t>Riistahallinnon on laadittava</w:t>
      </w:r>
      <w:r w:rsidR="00EF7301" w:rsidRPr="00482C8A">
        <w:t xml:space="preserve"> oikeudellisesti pätevät perustelut kannanhoidollisen metsästyksen kiintiöstä </w:t>
      </w:r>
      <w:r w:rsidR="006955BC" w:rsidRPr="00482C8A">
        <w:t>kullekin kanna</w:t>
      </w:r>
      <w:r w:rsidR="00D7230F" w:rsidRPr="00482C8A">
        <w:t>n</w:t>
      </w:r>
      <w:r w:rsidR="006955BC" w:rsidRPr="00482C8A">
        <w:t>hoito</w:t>
      </w:r>
      <w:r w:rsidR="00EF7301" w:rsidRPr="00482C8A">
        <w:t>alueelle</w:t>
      </w:r>
      <w:r w:rsidR="00BD527E" w:rsidRPr="00482C8A">
        <w:t xml:space="preserve">, </w:t>
      </w:r>
      <w:r w:rsidR="00D7230F" w:rsidRPr="00482C8A">
        <w:t>jotta näitä voidaan hyödyntää MMM:n laatiessa ja antaessa asetusta.</w:t>
      </w:r>
      <w:r w:rsidR="00152422" w:rsidRPr="00482C8A">
        <w:t xml:space="preserve"> Riistakesku</w:t>
      </w:r>
      <w:r w:rsidR="00C00608" w:rsidRPr="00482C8A">
        <w:t xml:space="preserve">ksen tulee vastata </w:t>
      </w:r>
      <w:r w:rsidR="00152422" w:rsidRPr="00482C8A">
        <w:t xml:space="preserve">kiintiömetsästyksen hallinnoinnista kuten </w:t>
      </w:r>
      <w:r w:rsidR="00E8166B" w:rsidRPr="00482C8A">
        <w:t xml:space="preserve">se tekee </w:t>
      </w:r>
      <w:r w:rsidR="00152422" w:rsidRPr="00482C8A">
        <w:t xml:space="preserve">nyt poronhoitoalueella </w:t>
      </w:r>
      <w:r w:rsidR="00E8166B" w:rsidRPr="00482C8A">
        <w:t>karhun kiintiömetsästyksen osalta.</w:t>
      </w:r>
    </w:p>
    <w:p w14:paraId="6FC9F0F6" w14:textId="77777777" w:rsidR="00EF7301" w:rsidRPr="00482C8A" w:rsidRDefault="00EF7301" w:rsidP="00AC6CEB">
      <w:pPr>
        <w:spacing w:after="0" w:line="240" w:lineRule="auto"/>
      </w:pPr>
    </w:p>
    <w:p w14:paraId="4CE88183" w14:textId="7F21803F" w:rsidR="00EF7301" w:rsidRPr="00482C8A" w:rsidRDefault="00EF7301" w:rsidP="00AC6CEB">
      <w:pPr>
        <w:spacing w:after="0" w:line="240" w:lineRule="auto"/>
      </w:pPr>
      <w:r w:rsidRPr="00482C8A">
        <w:t xml:space="preserve">Karhun metsästysaika olisi </w:t>
      </w:r>
      <w:r w:rsidR="00A458B2" w:rsidRPr="00482C8A">
        <w:t xml:space="preserve">myös kiintiömetsästystoimintamallissa </w:t>
      </w:r>
      <w:r w:rsidRPr="00482C8A">
        <w:t>nykyisen mukainen alkaen 20. elokuuta</w:t>
      </w:r>
      <w:r w:rsidR="00ED3ADF" w:rsidRPr="00482C8A">
        <w:t xml:space="preserve"> </w:t>
      </w:r>
      <w:r w:rsidR="00C00608" w:rsidRPr="00482C8A">
        <w:t xml:space="preserve">ja </w:t>
      </w:r>
      <w:r w:rsidR="00ED3ADF" w:rsidRPr="00482C8A">
        <w:t>ja</w:t>
      </w:r>
      <w:r w:rsidR="007721EB" w:rsidRPr="00482C8A">
        <w:t xml:space="preserve">tkuen 31.10 asti, mutta </w:t>
      </w:r>
      <w:r w:rsidR="000E355D" w:rsidRPr="00482C8A">
        <w:t xml:space="preserve">kuitenkin </w:t>
      </w:r>
      <w:r w:rsidR="007721EB" w:rsidRPr="00482C8A">
        <w:t>enintään niin kauan, kuin kannanhoidollisen metsästyksen kiintiötä on jäljellä</w:t>
      </w:r>
      <w:r w:rsidRPr="00482C8A">
        <w:t>.</w:t>
      </w:r>
    </w:p>
    <w:p w14:paraId="4198EA45" w14:textId="77777777" w:rsidR="00EF7301" w:rsidRPr="00482C8A" w:rsidRDefault="00EF7301" w:rsidP="00AC6CEB">
      <w:pPr>
        <w:spacing w:after="0" w:line="240" w:lineRule="auto"/>
      </w:pPr>
    </w:p>
    <w:p w14:paraId="08FCE73A" w14:textId="2E679A91" w:rsidR="00EF7301" w:rsidRPr="00482C8A" w:rsidRDefault="00EF7301" w:rsidP="00EF7301">
      <w:pPr>
        <w:spacing w:after="0" w:line="240" w:lineRule="auto"/>
        <w:rPr>
          <w:b/>
          <w:bCs/>
        </w:rPr>
      </w:pPr>
      <w:r w:rsidRPr="00482C8A">
        <w:rPr>
          <w:b/>
          <w:bCs/>
        </w:rPr>
        <w:t>Suden</w:t>
      </w:r>
      <w:r w:rsidR="00BD527E" w:rsidRPr="00482C8A">
        <w:rPr>
          <w:b/>
          <w:bCs/>
        </w:rPr>
        <w:t xml:space="preserve">, ilveksen ja ahman </w:t>
      </w:r>
      <w:r w:rsidRPr="00482C8A">
        <w:rPr>
          <w:b/>
          <w:bCs/>
        </w:rPr>
        <w:t xml:space="preserve">kannanhoidollisen </w:t>
      </w:r>
      <w:r w:rsidR="007B42F7" w:rsidRPr="00482C8A">
        <w:rPr>
          <w:b/>
          <w:bCs/>
        </w:rPr>
        <w:t xml:space="preserve">metsästyksen järjestäminen </w:t>
      </w:r>
      <w:r w:rsidRPr="00482C8A">
        <w:rPr>
          <w:b/>
          <w:bCs/>
        </w:rPr>
        <w:t>kiintiömetsästyk</w:t>
      </w:r>
      <w:r w:rsidR="007B42F7" w:rsidRPr="00482C8A">
        <w:rPr>
          <w:b/>
          <w:bCs/>
        </w:rPr>
        <w:t xml:space="preserve">senä </w:t>
      </w:r>
      <w:r w:rsidRPr="00482C8A">
        <w:rPr>
          <w:b/>
          <w:bCs/>
        </w:rPr>
        <w:t>koko maassa</w:t>
      </w:r>
    </w:p>
    <w:p w14:paraId="693F59BC" w14:textId="77777777" w:rsidR="00EF7301" w:rsidRPr="00482C8A" w:rsidRDefault="00EF7301" w:rsidP="00EF7301">
      <w:pPr>
        <w:spacing w:after="0" w:line="240" w:lineRule="auto"/>
        <w:rPr>
          <w:b/>
          <w:bCs/>
        </w:rPr>
      </w:pPr>
    </w:p>
    <w:p w14:paraId="3B7DC4E9" w14:textId="383D38E2" w:rsidR="00EF7301" w:rsidRPr="00482C8A" w:rsidRDefault="00EF7301" w:rsidP="002516BD">
      <w:pPr>
        <w:spacing w:after="0" w:line="240" w:lineRule="auto"/>
      </w:pPr>
      <w:r w:rsidRPr="00482C8A">
        <w:t>Suden</w:t>
      </w:r>
      <w:r w:rsidR="00BD527E" w:rsidRPr="00482C8A">
        <w:t>, ilveksen ja ahman</w:t>
      </w:r>
      <w:r w:rsidRPr="00482C8A">
        <w:t xml:space="preserve"> kiintiömetsästys </w:t>
      </w:r>
      <w:r w:rsidR="00D14C1C" w:rsidRPr="00482C8A">
        <w:t>voisi perustua</w:t>
      </w:r>
      <w:r w:rsidRPr="00482C8A">
        <w:t xml:space="preserve"> koko maassa </w:t>
      </w:r>
      <w:r w:rsidR="00166F5E" w:rsidRPr="00482C8A">
        <w:t xml:space="preserve">samanlaiseen toimintamalliin kuin mitä edellä on karhun osalta kuvattu. </w:t>
      </w:r>
      <w:r w:rsidR="00420370" w:rsidRPr="00482C8A">
        <w:t>Siten m</w:t>
      </w:r>
      <w:r w:rsidR="002516BD" w:rsidRPr="00482C8A">
        <w:t xml:space="preserve">yös </w:t>
      </w:r>
      <w:r w:rsidR="007A6CBA" w:rsidRPr="00482C8A">
        <w:t>suden, ilveksen ja ahman kiintiömetsästyksen järjestämisen y</w:t>
      </w:r>
      <w:r w:rsidR="00166F5E" w:rsidRPr="00482C8A">
        <w:t>timenä oli riistakeskusaluekohtainen suunnittelu vahvaan tietopohjaan perustuen.</w:t>
      </w:r>
      <w:r w:rsidR="00A76E0E" w:rsidRPr="00482C8A">
        <w:t xml:space="preserve"> </w:t>
      </w:r>
      <w:r w:rsidRPr="00482C8A">
        <w:t xml:space="preserve">Luonnonvarakeskuksen tulee voida muodostaa kullekin alueelle </w:t>
      </w:r>
      <w:r w:rsidR="00BD527E" w:rsidRPr="00482C8A">
        <w:t xml:space="preserve">kutakin suurpetoa koskeva </w:t>
      </w:r>
      <w:r w:rsidRPr="00482C8A">
        <w:t>kanta-arvio kannanhoidollisen metsästystarpeen ja -mahdollisuuden arvioimiseksi.</w:t>
      </w:r>
    </w:p>
    <w:p w14:paraId="62F7FE2D" w14:textId="77777777" w:rsidR="00EF7301" w:rsidRPr="00482C8A" w:rsidRDefault="00EF7301" w:rsidP="00EF7301">
      <w:pPr>
        <w:spacing w:after="0" w:line="240" w:lineRule="auto"/>
      </w:pPr>
    </w:p>
    <w:p w14:paraId="40EE50CE" w14:textId="5273C5B0" w:rsidR="00F52BDE" w:rsidRPr="00482C8A" w:rsidRDefault="00B020C0" w:rsidP="00F52BDE">
      <w:pPr>
        <w:spacing w:after="0" w:line="240" w:lineRule="auto"/>
      </w:pPr>
      <w:r w:rsidRPr="00482C8A">
        <w:t xml:space="preserve">Riistahallinnon tehtävänä </w:t>
      </w:r>
      <w:r w:rsidR="00D72DC2" w:rsidRPr="00482C8A">
        <w:t>tulee olla osallistuminen</w:t>
      </w:r>
      <w:r w:rsidR="00DE1D34" w:rsidRPr="00482C8A">
        <w:t xml:space="preserve"> suden, ilveksen ja ahman valtakunnallisen kannanhoitosuunnitelman valmisteluun, kannanhoidollisen metsästyksen suunnitteluun, lupien perustelemiseen ja metsästyksen hallinnointiin kuten edellä on todettu karhun tapauksessa.</w:t>
      </w:r>
    </w:p>
    <w:p w14:paraId="4B839052" w14:textId="77777777" w:rsidR="008961D0" w:rsidRPr="00482C8A" w:rsidRDefault="008961D0" w:rsidP="00EF7301">
      <w:pPr>
        <w:spacing w:after="0" w:line="240" w:lineRule="auto"/>
      </w:pPr>
    </w:p>
    <w:p w14:paraId="35951161" w14:textId="2659CFEA" w:rsidR="00AE7914" w:rsidRPr="00482C8A" w:rsidRDefault="00EF7301" w:rsidP="00EF7301">
      <w:pPr>
        <w:spacing w:after="0" w:line="240" w:lineRule="auto"/>
      </w:pPr>
      <w:r w:rsidRPr="00482C8A">
        <w:rPr>
          <w:u w:val="single"/>
        </w:rPr>
        <w:t>Suden metsästys</w:t>
      </w:r>
      <w:r w:rsidRPr="00482C8A">
        <w:t xml:space="preserve"> on tähän asti alkanut tammikuun 1. päivänä. </w:t>
      </w:r>
      <w:r w:rsidR="001140E8" w:rsidRPr="00482C8A">
        <w:t xml:space="preserve">Kiintiömetsästyksen toimintamallissa suden metsästyksen olisi perusteltua alkaa </w:t>
      </w:r>
      <w:r w:rsidR="00D45C5F" w:rsidRPr="00482C8A">
        <w:t xml:space="preserve">elokuun 1. päivänä ja </w:t>
      </w:r>
      <w:r w:rsidR="00E813A2" w:rsidRPr="00482C8A">
        <w:t>jatkua</w:t>
      </w:r>
      <w:r w:rsidR="00D45C5F" w:rsidRPr="00482C8A">
        <w:t xml:space="preserve"> helmikuun loppuun </w:t>
      </w:r>
      <w:r w:rsidR="00BC5C61" w:rsidRPr="00482C8A">
        <w:t xml:space="preserve">eli 28.2. </w:t>
      </w:r>
      <w:r w:rsidR="00D45C5F" w:rsidRPr="00482C8A">
        <w:t>asti.</w:t>
      </w:r>
      <w:r w:rsidR="00F06E2B" w:rsidRPr="00482C8A">
        <w:t xml:space="preserve"> Jos arvioidaan, että suden varsinainen metsästysaika ei voi alkaa 1.8.</w:t>
      </w:r>
      <w:r w:rsidR="006A7DDD" w:rsidRPr="00482C8A">
        <w:t>,</w:t>
      </w:r>
      <w:r w:rsidR="00F06E2B" w:rsidRPr="00482C8A">
        <w:t xml:space="preserve"> tulee suden metsästys salli</w:t>
      </w:r>
      <w:r w:rsidR="006A7DDD" w:rsidRPr="00482C8A">
        <w:t>a</w:t>
      </w:r>
      <w:r w:rsidR="00F06E2B" w:rsidRPr="00482C8A">
        <w:t xml:space="preserve"> kotieläinten, niiden laidunten ja karjasuojien läheisyydessä vahinkojen ennaltaehkäisemiseksi elokuun alusta alkaen.  </w:t>
      </w:r>
      <w:r w:rsidR="00D45C5F" w:rsidRPr="00482C8A">
        <w:t xml:space="preserve"> </w:t>
      </w:r>
    </w:p>
    <w:p w14:paraId="50BF9E4B" w14:textId="77777777" w:rsidR="00AE7914" w:rsidRPr="00482C8A" w:rsidRDefault="00AE7914" w:rsidP="00EF7301">
      <w:pPr>
        <w:spacing w:after="0" w:line="240" w:lineRule="auto"/>
      </w:pPr>
    </w:p>
    <w:p w14:paraId="08E1874C" w14:textId="1C3BBAE9" w:rsidR="00D45C5F" w:rsidRPr="00482C8A" w:rsidRDefault="00D45C5F" w:rsidP="00EF7301">
      <w:pPr>
        <w:spacing w:after="0" w:line="240" w:lineRule="auto"/>
      </w:pPr>
      <w:r w:rsidRPr="00482C8A">
        <w:t xml:space="preserve">Loppukesästä susipari alkaa opettamaan pentujaan, jolloin myös metsästyksen tulisi alkaa. </w:t>
      </w:r>
      <w:r w:rsidR="00E8166B" w:rsidRPr="00482C8A">
        <w:t xml:space="preserve">Toisaalta </w:t>
      </w:r>
      <w:r w:rsidR="000A6745" w:rsidRPr="00482C8A">
        <w:t>lumiolosuhteista on hyötyä, mikäli esimerkiksi koko lauma jouduttaisiin poistamaan</w:t>
      </w:r>
      <w:r w:rsidR="00797101" w:rsidRPr="00482C8A">
        <w:t xml:space="preserve"> (</w:t>
      </w:r>
      <w:r w:rsidR="000A6745" w:rsidRPr="00482C8A">
        <w:t>esim. jos laumaan kuuluu hybridisusi</w:t>
      </w:r>
      <w:r w:rsidR="007924D5" w:rsidRPr="00482C8A">
        <w:t xml:space="preserve"> tai -susia</w:t>
      </w:r>
      <w:r w:rsidR="00797101" w:rsidRPr="00482C8A">
        <w:t>)</w:t>
      </w:r>
      <w:r w:rsidR="007924D5" w:rsidRPr="00482C8A">
        <w:t>.</w:t>
      </w:r>
    </w:p>
    <w:p w14:paraId="7F7F1A7D" w14:textId="77777777" w:rsidR="00AA07AC" w:rsidRPr="00482C8A" w:rsidRDefault="00AA07AC" w:rsidP="00EF7301">
      <w:pPr>
        <w:spacing w:after="0" w:line="240" w:lineRule="auto"/>
      </w:pPr>
    </w:p>
    <w:p w14:paraId="76C1BA1D" w14:textId="4A2E5C9B" w:rsidR="00AA07AC" w:rsidRPr="00482C8A" w:rsidRDefault="00AA07AC" w:rsidP="00AA07AC">
      <w:pPr>
        <w:spacing w:after="0" w:line="240" w:lineRule="auto"/>
      </w:pPr>
      <w:r w:rsidRPr="00482C8A">
        <w:t xml:space="preserve">Kun suden metsästys aloitettaisiin alkusyksystä, pyynti kohdistettaisiin laumojen nuoriin, samana vuonna syntyneisiin susiyksilöihin. Alkusyksystä nuoret sudet ovat vielä koon perusteella tunnistettavissa. </w:t>
      </w:r>
      <w:r w:rsidR="008B4FCF" w:rsidRPr="00482C8A">
        <w:t xml:space="preserve">Tavoitteena ei olisi koko lauman poisto, vaan </w:t>
      </w:r>
      <w:r w:rsidRPr="00482C8A">
        <w:t>metsästyspaine voitaisiin kohdistaa useisiin laumoihin samanaikaisesti metsästyskiintiön sallimissa rajoissa ihmis- ja koirapelon luomiseksi susiin.</w:t>
      </w:r>
    </w:p>
    <w:p w14:paraId="76E18876" w14:textId="77777777" w:rsidR="00D45C5F" w:rsidRPr="00482C8A" w:rsidRDefault="00D45C5F" w:rsidP="00EF7301">
      <w:pPr>
        <w:spacing w:after="0" w:line="240" w:lineRule="auto"/>
      </w:pPr>
    </w:p>
    <w:p w14:paraId="1DEACC13" w14:textId="70D1496A" w:rsidR="00AA07AC" w:rsidRPr="00482C8A" w:rsidRDefault="00BD527E" w:rsidP="00EF7301">
      <w:pPr>
        <w:spacing w:after="0" w:line="240" w:lineRule="auto"/>
      </w:pPr>
      <w:r w:rsidRPr="00482C8A">
        <w:t>Latviassa suden metsästys</w:t>
      </w:r>
      <w:r w:rsidR="00B36CCB" w:rsidRPr="00482C8A">
        <w:t xml:space="preserve"> alkaa heinäkuun 15. päivänä ja kestää maaliskuun 15. päivään asti, mutta kuitenkin enintään niin kauan, kuin pyyntikiintiötä on jäljellä. Liettuassa suden metsästys alkaa 15. päivänä lokakuuta. </w:t>
      </w:r>
    </w:p>
    <w:p w14:paraId="4A1A706B" w14:textId="77777777" w:rsidR="00AA07AC" w:rsidRPr="00482C8A" w:rsidRDefault="00AA07AC" w:rsidP="00EF7301">
      <w:pPr>
        <w:spacing w:after="0" w:line="240" w:lineRule="auto"/>
      </w:pPr>
    </w:p>
    <w:p w14:paraId="4B791053" w14:textId="4542AF13" w:rsidR="00B36CCB" w:rsidRPr="00482C8A" w:rsidRDefault="00B36CCB" w:rsidP="00EF7301">
      <w:pPr>
        <w:spacing w:after="0" w:line="240" w:lineRule="auto"/>
      </w:pPr>
      <w:r w:rsidRPr="00482C8A">
        <w:rPr>
          <w:u w:val="single"/>
        </w:rPr>
        <w:lastRenderedPageBreak/>
        <w:t>Ilveksen metsästysaika</w:t>
      </w:r>
      <w:r w:rsidRPr="00482C8A">
        <w:t xml:space="preserve"> olisi kuten tähänkin asti</w:t>
      </w:r>
      <w:r w:rsidR="009C4B42" w:rsidRPr="00482C8A">
        <w:t>:</w:t>
      </w:r>
      <w:r w:rsidRPr="00482C8A">
        <w:t xml:space="preserve"> poronhoitoalueella </w:t>
      </w:r>
      <w:r w:rsidR="00C84986" w:rsidRPr="00482C8A">
        <w:t>1.10.–28.2.</w:t>
      </w:r>
      <w:r w:rsidRPr="00482C8A">
        <w:t xml:space="preserve"> ja muualla Suomessa </w:t>
      </w:r>
      <w:r w:rsidR="009C4B42" w:rsidRPr="00482C8A">
        <w:t>1.12.–28.2.</w:t>
      </w:r>
      <w:r w:rsidR="00F06E2B" w:rsidRPr="00482C8A">
        <w:t xml:space="preserve"> Vahinkojen ennaltaehkäisemiseksi myös ilveksen metsästys kotieläinten läheisyydessä tulisi sallia jo 1.8 alkaen.</w:t>
      </w:r>
    </w:p>
    <w:p w14:paraId="76500F02" w14:textId="77777777" w:rsidR="00106D11" w:rsidRPr="00482C8A" w:rsidRDefault="00106D11" w:rsidP="00EF7301">
      <w:pPr>
        <w:spacing w:after="0" w:line="240" w:lineRule="auto"/>
      </w:pPr>
    </w:p>
    <w:p w14:paraId="7DDF5D1F" w14:textId="6CEC1168" w:rsidR="00747DD5" w:rsidRPr="00482C8A" w:rsidRDefault="00B36CCB" w:rsidP="00747DD5">
      <w:pPr>
        <w:spacing w:after="0" w:line="240" w:lineRule="auto"/>
      </w:pPr>
      <w:r w:rsidRPr="00482C8A">
        <w:rPr>
          <w:u w:val="single"/>
        </w:rPr>
        <w:t>Ahman metsästysaika</w:t>
      </w:r>
      <w:r w:rsidRPr="00482C8A">
        <w:t xml:space="preserve"> olisi </w:t>
      </w:r>
      <w:r w:rsidR="009C4B42" w:rsidRPr="00482C8A">
        <w:t>sama kuin</w:t>
      </w:r>
      <w:r w:rsidRPr="00482C8A">
        <w:t xml:space="preserve"> ilveksen metsästysaika: </w:t>
      </w:r>
      <w:r w:rsidR="00747DD5" w:rsidRPr="00482C8A">
        <w:t xml:space="preserve">poronhoitoalueella </w:t>
      </w:r>
      <w:r w:rsidR="00A87606" w:rsidRPr="00482C8A">
        <w:t>1.10.–28.2.</w:t>
      </w:r>
      <w:r w:rsidR="00747DD5" w:rsidRPr="00482C8A">
        <w:t xml:space="preserve"> ja muualla Suomessa </w:t>
      </w:r>
      <w:r w:rsidR="00A87606" w:rsidRPr="00482C8A">
        <w:t>1.12.–28.2.</w:t>
      </w:r>
    </w:p>
    <w:p w14:paraId="2F12467C" w14:textId="66D5681B" w:rsidR="008A7199" w:rsidRPr="00482C8A" w:rsidRDefault="008A7199" w:rsidP="00EF7301">
      <w:pPr>
        <w:spacing w:after="0" w:line="240" w:lineRule="auto"/>
      </w:pPr>
      <w:r w:rsidRPr="00482C8A">
        <w:t xml:space="preserve">Ahman kanta-arvion tarkkuuteen on kiinnitettävä huomiota ja </w:t>
      </w:r>
      <w:r w:rsidR="00003621" w:rsidRPr="00482C8A">
        <w:t>laji</w:t>
      </w:r>
      <w:r w:rsidRPr="00482C8A">
        <w:t xml:space="preserve"> on saatettava nopealla aikataululla </w:t>
      </w:r>
      <w:r w:rsidR="001E29A9" w:rsidRPr="00482C8A">
        <w:t xml:space="preserve">kannanhoidollisen metsästyksen </w:t>
      </w:r>
      <w:r w:rsidR="00E8049D" w:rsidRPr="00482C8A">
        <w:t>piiriin</w:t>
      </w:r>
      <w:r w:rsidRPr="00482C8A">
        <w:t>.</w:t>
      </w:r>
    </w:p>
    <w:p w14:paraId="3CB7F648" w14:textId="77777777" w:rsidR="001E29A9" w:rsidRPr="00482C8A" w:rsidRDefault="001E29A9" w:rsidP="00EF7301">
      <w:pPr>
        <w:spacing w:after="0" w:line="240" w:lineRule="auto"/>
      </w:pPr>
    </w:p>
    <w:p w14:paraId="4DE9E5D0" w14:textId="0ADB9E6F" w:rsidR="00937764" w:rsidRPr="00482C8A" w:rsidRDefault="00D45C5F" w:rsidP="00AC6CEB">
      <w:pPr>
        <w:spacing w:after="0" w:line="240" w:lineRule="auto"/>
        <w:rPr>
          <w:b/>
          <w:bCs/>
        </w:rPr>
      </w:pPr>
      <w:r w:rsidRPr="00482C8A">
        <w:rPr>
          <w:b/>
          <w:bCs/>
        </w:rPr>
        <w:t>Muita metsästyslain muutostarpeita</w:t>
      </w:r>
    </w:p>
    <w:p w14:paraId="251250F0" w14:textId="77777777" w:rsidR="00D45C5F" w:rsidRPr="00482C8A" w:rsidRDefault="00D45C5F" w:rsidP="00AC6CEB">
      <w:pPr>
        <w:spacing w:after="0" w:line="240" w:lineRule="auto"/>
        <w:rPr>
          <w:strike/>
        </w:rPr>
      </w:pPr>
    </w:p>
    <w:p w14:paraId="5CA40DAC" w14:textId="77777777" w:rsidR="00EE5328" w:rsidRPr="00EE5328" w:rsidRDefault="00EE5328" w:rsidP="00EE5328">
      <w:pPr>
        <w:spacing w:after="0" w:line="240" w:lineRule="auto"/>
      </w:pPr>
      <w:r w:rsidRPr="00EE5328">
        <w:t>Kansallisessa lainsäädännössämme on luontodirektiivin käännösvirhe. Kannanhoidollista metsästystä koskevan metsästyslain 41 a §:n 3 momentin mukaan: ”</w:t>
      </w:r>
      <w:r w:rsidRPr="00EE5328">
        <w:rPr>
          <w:i/>
          <w:iCs/>
        </w:rPr>
        <w:t xml:space="preserve">Sutta, karhua, saukkoa ja ilvestä koskeva poikkeuslupa voidaan myöntää myös tarkoin valvotuissa oloissa valikoiden ja rajoitetusti </w:t>
      </w:r>
      <w:r w:rsidRPr="00EE5328">
        <w:rPr>
          <w:i/>
          <w:iCs/>
          <w:u w:val="single"/>
        </w:rPr>
        <w:t>tiettyjen yksilöiden</w:t>
      </w:r>
      <w:r w:rsidRPr="00EE5328">
        <w:rPr>
          <w:i/>
          <w:iCs/>
        </w:rPr>
        <w:t xml:space="preserve"> pyydystämiseksi tai tappamiseksi.</w:t>
      </w:r>
      <w:r w:rsidRPr="00EE5328">
        <w:t>” Direktiivi edellyttää suurpetokantojen suojelua, ei petoyksilöiden suojelua. Virheellinen painotus näkyy myös kansallisen tuomioistuimen päätöksissä. Kyseinen lainsäädännön virhe on korjattava, jotta asiasta ei muodostu estettä kiintiömetsästykselle. Laissa tulisi todeta, että petoja poistetaan kannanhoidollisella metsästyksellä tietyn lukumäärän rajoissa.</w:t>
      </w:r>
    </w:p>
    <w:p w14:paraId="316A7000" w14:textId="4B497897" w:rsidR="00937764" w:rsidRPr="00482C8A" w:rsidRDefault="00937764" w:rsidP="00EE5328">
      <w:pPr>
        <w:spacing w:after="0" w:line="240" w:lineRule="auto"/>
      </w:pPr>
    </w:p>
    <w:sectPr w:rsidR="00937764" w:rsidRPr="00482C8A">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32DB6" w14:textId="77777777" w:rsidR="00C5551E" w:rsidRDefault="00C5551E" w:rsidP="00B36CCB">
      <w:pPr>
        <w:spacing w:after="0" w:line="240" w:lineRule="auto"/>
      </w:pPr>
      <w:r>
        <w:separator/>
      </w:r>
    </w:p>
  </w:endnote>
  <w:endnote w:type="continuationSeparator" w:id="0">
    <w:p w14:paraId="50321663" w14:textId="77777777" w:rsidR="00C5551E" w:rsidRDefault="00C5551E" w:rsidP="00B36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4F3C4" w14:textId="77777777" w:rsidR="00C5551E" w:rsidRDefault="00C5551E" w:rsidP="00B36CCB">
      <w:pPr>
        <w:spacing w:after="0" w:line="240" w:lineRule="auto"/>
      </w:pPr>
      <w:r>
        <w:separator/>
      </w:r>
    </w:p>
  </w:footnote>
  <w:footnote w:type="continuationSeparator" w:id="0">
    <w:p w14:paraId="2DEBA5C4" w14:textId="77777777" w:rsidR="00C5551E" w:rsidRDefault="00C5551E" w:rsidP="00B36C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A6491"/>
    <w:multiLevelType w:val="hybridMultilevel"/>
    <w:tmpl w:val="9EC4661C"/>
    <w:lvl w:ilvl="0" w:tplc="2ACC283C">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16cid:durableId="125978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CEB"/>
    <w:rsid w:val="00003621"/>
    <w:rsid w:val="000569D4"/>
    <w:rsid w:val="00066604"/>
    <w:rsid w:val="00070EF5"/>
    <w:rsid w:val="00092565"/>
    <w:rsid w:val="000A6745"/>
    <w:rsid w:val="000C00C8"/>
    <w:rsid w:val="000E355D"/>
    <w:rsid w:val="0010646A"/>
    <w:rsid w:val="00106D11"/>
    <w:rsid w:val="001140E8"/>
    <w:rsid w:val="00127613"/>
    <w:rsid w:val="00152422"/>
    <w:rsid w:val="0015624E"/>
    <w:rsid w:val="00156D19"/>
    <w:rsid w:val="00166F5E"/>
    <w:rsid w:val="001860A6"/>
    <w:rsid w:val="001A1BE7"/>
    <w:rsid w:val="001E29A9"/>
    <w:rsid w:val="002255D9"/>
    <w:rsid w:val="002516BD"/>
    <w:rsid w:val="00256357"/>
    <w:rsid w:val="002578EA"/>
    <w:rsid w:val="00274F32"/>
    <w:rsid w:val="00287E01"/>
    <w:rsid w:val="0029235A"/>
    <w:rsid w:val="002A5D5D"/>
    <w:rsid w:val="002F1C0E"/>
    <w:rsid w:val="00306559"/>
    <w:rsid w:val="0032791A"/>
    <w:rsid w:val="0034388F"/>
    <w:rsid w:val="003B18D6"/>
    <w:rsid w:val="003B1E40"/>
    <w:rsid w:val="004064D1"/>
    <w:rsid w:val="00420370"/>
    <w:rsid w:val="004253F2"/>
    <w:rsid w:val="00430C0D"/>
    <w:rsid w:val="00436C2C"/>
    <w:rsid w:val="00446FDE"/>
    <w:rsid w:val="00462096"/>
    <w:rsid w:val="00462571"/>
    <w:rsid w:val="004656C3"/>
    <w:rsid w:val="00471809"/>
    <w:rsid w:val="00480460"/>
    <w:rsid w:val="00482C8A"/>
    <w:rsid w:val="00494981"/>
    <w:rsid w:val="004F7A8C"/>
    <w:rsid w:val="00545142"/>
    <w:rsid w:val="00570EAE"/>
    <w:rsid w:val="005911FE"/>
    <w:rsid w:val="00593286"/>
    <w:rsid w:val="005C6D19"/>
    <w:rsid w:val="005D4486"/>
    <w:rsid w:val="005E0407"/>
    <w:rsid w:val="005F667D"/>
    <w:rsid w:val="00672EDA"/>
    <w:rsid w:val="00686CB8"/>
    <w:rsid w:val="006955BC"/>
    <w:rsid w:val="006A7DDD"/>
    <w:rsid w:val="006D26F3"/>
    <w:rsid w:val="00730B13"/>
    <w:rsid w:val="00747DD5"/>
    <w:rsid w:val="00751ADE"/>
    <w:rsid w:val="00755E34"/>
    <w:rsid w:val="0076492A"/>
    <w:rsid w:val="007653E0"/>
    <w:rsid w:val="00765C61"/>
    <w:rsid w:val="007721EB"/>
    <w:rsid w:val="00772D1F"/>
    <w:rsid w:val="00774CE4"/>
    <w:rsid w:val="007924D5"/>
    <w:rsid w:val="00797101"/>
    <w:rsid w:val="007A6CBA"/>
    <w:rsid w:val="007B42F7"/>
    <w:rsid w:val="007B6E75"/>
    <w:rsid w:val="007D2862"/>
    <w:rsid w:val="007D7818"/>
    <w:rsid w:val="007E05EF"/>
    <w:rsid w:val="007E77D0"/>
    <w:rsid w:val="007F553E"/>
    <w:rsid w:val="00800C13"/>
    <w:rsid w:val="0081519F"/>
    <w:rsid w:val="00831AD5"/>
    <w:rsid w:val="008412A3"/>
    <w:rsid w:val="00842293"/>
    <w:rsid w:val="008961D0"/>
    <w:rsid w:val="008A7199"/>
    <w:rsid w:val="008B2CA5"/>
    <w:rsid w:val="008B445E"/>
    <w:rsid w:val="008B4FCF"/>
    <w:rsid w:val="008C31BA"/>
    <w:rsid w:val="008D61B0"/>
    <w:rsid w:val="008E4002"/>
    <w:rsid w:val="00937764"/>
    <w:rsid w:val="009421B0"/>
    <w:rsid w:val="00955C0F"/>
    <w:rsid w:val="00956998"/>
    <w:rsid w:val="009B1A43"/>
    <w:rsid w:val="009C4B42"/>
    <w:rsid w:val="009D21C8"/>
    <w:rsid w:val="00A00C54"/>
    <w:rsid w:val="00A374A0"/>
    <w:rsid w:val="00A458B2"/>
    <w:rsid w:val="00A51185"/>
    <w:rsid w:val="00A76E0E"/>
    <w:rsid w:val="00A87606"/>
    <w:rsid w:val="00A96685"/>
    <w:rsid w:val="00AA07AC"/>
    <w:rsid w:val="00AC6CEB"/>
    <w:rsid w:val="00AE7914"/>
    <w:rsid w:val="00AF6E6F"/>
    <w:rsid w:val="00B020C0"/>
    <w:rsid w:val="00B36CCB"/>
    <w:rsid w:val="00B50101"/>
    <w:rsid w:val="00B53AB7"/>
    <w:rsid w:val="00B8403C"/>
    <w:rsid w:val="00B87BF3"/>
    <w:rsid w:val="00BA01C8"/>
    <w:rsid w:val="00BC416D"/>
    <w:rsid w:val="00BC5C61"/>
    <w:rsid w:val="00BD527E"/>
    <w:rsid w:val="00C00608"/>
    <w:rsid w:val="00C24B07"/>
    <w:rsid w:val="00C365C7"/>
    <w:rsid w:val="00C5551E"/>
    <w:rsid w:val="00C619A2"/>
    <w:rsid w:val="00C8322A"/>
    <w:rsid w:val="00C842B9"/>
    <w:rsid w:val="00C84986"/>
    <w:rsid w:val="00CA1A1E"/>
    <w:rsid w:val="00CD3BDC"/>
    <w:rsid w:val="00CE2C72"/>
    <w:rsid w:val="00CE6AAC"/>
    <w:rsid w:val="00D14C1C"/>
    <w:rsid w:val="00D2499C"/>
    <w:rsid w:val="00D45C5F"/>
    <w:rsid w:val="00D5369F"/>
    <w:rsid w:val="00D66FE4"/>
    <w:rsid w:val="00D7230F"/>
    <w:rsid w:val="00D72DC2"/>
    <w:rsid w:val="00D864BB"/>
    <w:rsid w:val="00DA2A71"/>
    <w:rsid w:val="00DA2DBE"/>
    <w:rsid w:val="00DA53B0"/>
    <w:rsid w:val="00DE1D34"/>
    <w:rsid w:val="00E26CD8"/>
    <w:rsid w:val="00E27D83"/>
    <w:rsid w:val="00E31D2A"/>
    <w:rsid w:val="00E3419D"/>
    <w:rsid w:val="00E55346"/>
    <w:rsid w:val="00E66294"/>
    <w:rsid w:val="00E8049D"/>
    <w:rsid w:val="00E813A2"/>
    <w:rsid w:val="00E8166B"/>
    <w:rsid w:val="00E95BC5"/>
    <w:rsid w:val="00EA5E9F"/>
    <w:rsid w:val="00EA79E6"/>
    <w:rsid w:val="00ED3ADF"/>
    <w:rsid w:val="00EE1171"/>
    <w:rsid w:val="00EE5328"/>
    <w:rsid w:val="00EF7301"/>
    <w:rsid w:val="00F0318D"/>
    <w:rsid w:val="00F06E2B"/>
    <w:rsid w:val="00F07CDD"/>
    <w:rsid w:val="00F13A5E"/>
    <w:rsid w:val="00F3696D"/>
    <w:rsid w:val="00F52BDE"/>
    <w:rsid w:val="00F52E6E"/>
    <w:rsid w:val="00F660A3"/>
    <w:rsid w:val="00F74FBF"/>
    <w:rsid w:val="00F90400"/>
    <w:rsid w:val="00F91067"/>
    <w:rsid w:val="00FA6D35"/>
    <w:rsid w:val="00FC740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2684F"/>
  <w15:chartTrackingRefBased/>
  <w15:docId w15:val="{0C10C4E9-4667-4AEB-A030-A64676A4B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47DD5"/>
  </w:style>
  <w:style w:type="paragraph" w:styleId="Otsikko1">
    <w:name w:val="heading 1"/>
    <w:basedOn w:val="Normaali"/>
    <w:next w:val="Normaali"/>
    <w:link w:val="Otsikko1Char"/>
    <w:uiPriority w:val="9"/>
    <w:qFormat/>
    <w:rsid w:val="00AC6C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AC6C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unhideWhenUsed/>
    <w:qFormat/>
    <w:rsid w:val="00AC6CE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AC6CE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AC6CE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AC6CE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AC6CE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AC6CE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AC6CE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C6CE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AC6CE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rsid w:val="00AC6CE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AC6CE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AC6CE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AC6CE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AC6CE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AC6CE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AC6CEB"/>
    <w:rPr>
      <w:rFonts w:eastAsiaTheme="majorEastAsia" w:cstheme="majorBidi"/>
      <w:color w:val="272727" w:themeColor="text1" w:themeTint="D8"/>
    </w:rPr>
  </w:style>
  <w:style w:type="paragraph" w:styleId="Otsikko">
    <w:name w:val="Title"/>
    <w:basedOn w:val="Normaali"/>
    <w:next w:val="Normaali"/>
    <w:link w:val="OtsikkoChar"/>
    <w:uiPriority w:val="10"/>
    <w:qFormat/>
    <w:rsid w:val="00AC6C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C6CE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AC6CEB"/>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AC6CE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AC6CEB"/>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AC6CEB"/>
    <w:rPr>
      <w:i/>
      <w:iCs/>
      <w:color w:val="404040" w:themeColor="text1" w:themeTint="BF"/>
    </w:rPr>
  </w:style>
  <w:style w:type="paragraph" w:styleId="Luettelokappale">
    <w:name w:val="List Paragraph"/>
    <w:basedOn w:val="Normaali"/>
    <w:uiPriority w:val="34"/>
    <w:qFormat/>
    <w:rsid w:val="00AC6CEB"/>
    <w:pPr>
      <w:ind w:left="720"/>
      <w:contextualSpacing/>
    </w:pPr>
  </w:style>
  <w:style w:type="character" w:styleId="Voimakaskorostus">
    <w:name w:val="Intense Emphasis"/>
    <w:basedOn w:val="Kappaleenoletusfontti"/>
    <w:uiPriority w:val="21"/>
    <w:qFormat/>
    <w:rsid w:val="00AC6CEB"/>
    <w:rPr>
      <w:i/>
      <w:iCs/>
      <w:color w:val="0F4761" w:themeColor="accent1" w:themeShade="BF"/>
    </w:rPr>
  </w:style>
  <w:style w:type="paragraph" w:styleId="Erottuvalainaus">
    <w:name w:val="Intense Quote"/>
    <w:basedOn w:val="Normaali"/>
    <w:next w:val="Normaali"/>
    <w:link w:val="ErottuvalainausChar"/>
    <w:uiPriority w:val="30"/>
    <w:qFormat/>
    <w:rsid w:val="00AC6C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AC6CEB"/>
    <w:rPr>
      <w:i/>
      <w:iCs/>
      <w:color w:val="0F4761" w:themeColor="accent1" w:themeShade="BF"/>
    </w:rPr>
  </w:style>
  <w:style w:type="character" w:styleId="Erottuvaviittaus">
    <w:name w:val="Intense Reference"/>
    <w:basedOn w:val="Kappaleenoletusfontti"/>
    <w:uiPriority w:val="32"/>
    <w:qFormat/>
    <w:rsid w:val="00AC6CEB"/>
    <w:rPr>
      <w:b/>
      <w:bCs/>
      <w:smallCaps/>
      <w:color w:val="0F4761" w:themeColor="accent1" w:themeShade="BF"/>
      <w:spacing w:val="5"/>
    </w:rPr>
  </w:style>
  <w:style w:type="character" w:styleId="Hyperlinkki">
    <w:name w:val="Hyperlink"/>
    <w:basedOn w:val="Kappaleenoletusfontti"/>
    <w:uiPriority w:val="99"/>
    <w:unhideWhenUsed/>
    <w:rsid w:val="00AC6CEB"/>
    <w:rPr>
      <w:color w:val="467886" w:themeColor="hyperlink"/>
      <w:u w:val="single"/>
    </w:rPr>
  </w:style>
  <w:style w:type="character" w:styleId="Ratkaisematonmaininta">
    <w:name w:val="Unresolved Mention"/>
    <w:basedOn w:val="Kappaleenoletusfontti"/>
    <w:uiPriority w:val="99"/>
    <w:semiHidden/>
    <w:unhideWhenUsed/>
    <w:rsid w:val="00AC6CEB"/>
    <w:rPr>
      <w:color w:val="605E5C"/>
      <w:shd w:val="clear" w:color="auto" w:fill="E1DFDD"/>
    </w:rPr>
  </w:style>
  <w:style w:type="paragraph" w:styleId="Yltunniste">
    <w:name w:val="header"/>
    <w:basedOn w:val="Normaali"/>
    <w:link w:val="YltunnisteChar"/>
    <w:uiPriority w:val="99"/>
    <w:unhideWhenUsed/>
    <w:rsid w:val="00B36CC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36CCB"/>
  </w:style>
  <w:style w:type="paragraph" w:styleId="Alatunniste">
    <w:name w:val="footer"/>
    <w:basedOn w:val="Normaali"/>
    <w:link w:val="AlatunnisteChar"/>
    <w:uiPriority w:val="99"/>
    <w:unhideWhenUsed/>
    <w:rsid w:val="00B36CC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36CCB"/>
  </w:style>
  <w:style w:type="paragraph" w:styleId="Muutos">
    <w:name w:val="Revision"/>
    <w:hidden/>
    <w:uiPriority w:val="99"/>
    <w:semiHidden/>
    <w:rsid w:val="007F553E"/>
    <w:pPr>
      <w:spacing w:after="0" w:line="240" w:lineRule="auto"/>
    </w:pPr>
  </w:style>
  <w:style w:type="character" w:styleId="Kommentinviite">
    <w:name w:val="annotation reference"/>
    <w:basedOn w:val="Kappaleenoletusfontti"/>
    <w:uiPriority w:val="99"/>
    <w:semiHidden/>
    <w:unhideWhenUsed/>
    <w:rsid w:val="00D5369F"/>
    <w:rPr>
      <w:sz w:val="16"/>
      <w:szCs w:val="16"/>
    </w:rPr>
  </w:style>
  <w:style w:type="paragraph" w:styleId="Kommentinteksti">
    <w:name w:val="annotation text"/>
    <w:basedOn w:val="Normaali"/>
    <w:link w:val="KommentintekstiChar"/>
    <w:uiPriority w:val="99"/>
    <w:unhideWhenUsed/>
    <w:rsid w:val="00D5369F"/>
    <w:pPr>
      <w:spacing w:line="240" w:lineRule="auto"/>
    </w:pPr>
    <w:rPr>
      <w:sz w:val="20"/>
      <w:szCs w:val="20"/>
    </w:rPr>
  </w:style>
  <w:style w:type="character" w:customStyle="1" w:styleId="KommentintekstiChar">
    <w:name w:val="Kommentin teksti Char"/>
    <w:basedOn w:val="Kappaleenoletusfontti"/>
    <w:link w:val="Kommentinteksti"/>
    <w:uiPriority w:val="99"/>
    <w:rsid w:val="00D5369F"/>
    <w:rPr>
      <w:sz w:val="20"/>
      <w:szCs w:val="20"/>
    </w:rPr>
  </w:style>
  <w:style w:type="paragraph" w:styleId="Kommentinotsikko">
    <w:name w:val="annotation subject"/>
    <w:basedOn w:val="Kommentinteksti"/>
    <w:next w:val="Kommentinteksti"/>
    <w:link w:val="KommentinotsikkoChar"/>
    <w:uiPriority w:val="99"/>
    <w:semiHidden/>
    <w:unhideWhenUsed/>
    <w:rsid w:val="00D5369F"/>
    <w:rPr>
      <w:b/>
      <w:bCs/>
    </w:rPr>
  </w:style>
  <w:style w:type="character" w:customStyle="1" w:styleId="KommentinotsikkoChar">
    <w:name w:val="Kommentin otsikko Char"/>
    <w:basedOn w:val="KommentintekstiChar"/>
    <w:link w:val="Kommentinotsikko"/>
    <w:uiPriority w:val="99"/>
    <w:semiHidden/>
    <w:rsid w:val="00D5369F"/>
    <w:rPr>
      <w:b/>
      <w:bCs/>
      <w:sz w:val="20"/>
      <w:szCs w:val="20"/>
    </w:rPr>
  </w:style>
  <w:style w:type="character" w:styleId="AvattuHyperlinkki">
    <w:name w:val="FollowedHyperlink"/>
    <w:basedOn w:val="Kappaleenoletusfontti"/>
    <w:uiPriority w:val="99"/>
    <w:semiHidden/>
    <w:unhideWhenUsed/>
    <w:rsid w:val="007E77D0"/>
    <w:rPr>
      <w:color w:val="96607D" w:themeColor="followedHyperlink"/>
      <w:u w:val="single"/>
    </w:rPr>
  </w:style>
  <w:style w:type="paragraph" w:customStyle="1" w:styleId="LLKappalejako">
    <w:name w:val="LLKappalejako"/>
    <w:link w:val="LLKappalejakoChar"/>
    <w:rsid w:val="000C00C8"/>
    <w:pPr>
      <w:spacing w:after="0" w:line="220" w:lineRule="exact"/>
      <w:ind w:firstLine="170"/>
      <w:jc w:val="both"/>
    </w:pPr>
    <w:rPr>
      <w:rFonts w:ascii="Times New Roman" w:eastAsia="Times New Roman" w:hAnsi="Times New Roman" w:cs="Times New Roman"/>
      <w:kern w:val="0"/>
      <w:sz w:val="22"/>
      <w:lang w:eastAsia="fi-FI"/>
      <w14:ligatures w14:val="none"/>
    </w:rPr>
  </w:style>
  <w:style w:type="character" w:customStyle="1" w:styleId="LLKappalejakoChar">
    <w:name w:val="LLKappalejako Char"/>
    <w:link w:val="LLKappalejako"/>
    <w:locked/>
    <w:rsid w:val="000C00C8"/>
    <w:rPr>
      <w:rFonts w:ascii="Times New Roman" w:eastAsia="Times New Roman" w:hAnsi="Times New Roman" w:cs="Times New Roman"/>
      <w:kern w:val="0"/>
      <w:sz w:val="22"/>
      <w:lang w:eastAsia="fi-FI"/>
      <w14:ligatures w14:val="none"/>
    </w:rPr>
  </w:style>
  <w:style w:type="table" w:styleId="TaulukkoRuudukko">
    <w:name w:val="Table Grid"/>
    <w:basedOn w:val="Normaalitaulukko"/>
    <w:rsid w:val="000C00C8"/>
    <w:pPr>
      <w:spacing w:after="0" w:line="240" w:lineRule="auto"/>
    </w:pPr>
    <w:rPr>
      <w:rFonts w:ascii="Times New Roman" w:eastAsia="Times New Roman" w:hAnsi="Times New Roman" w:cs="Times New Roman"/>
      <w:kern w:val="0"/>
      <w:sz w:val="20"/>
      <w:szCs w:val="20"/>
      <w:lang w:eastAsia="fi-F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Pykala">
    <w:name w:val="LLPykala"/>
    <w:next w:val="Normaali"/>
    <w:rsid w:val="000C00C8"/>
    <w:pPr>
      <w:spacing w:after="0" w:line="220" w:lineRule="exact"/>
      <w:jc w:val="center"/>
    </w:pPr>
    <w:rPr>
      <w:rFonts w:ascii="Times New Roman" w:eastAsia="Times New Roman" w:hAnsi="Times New Roman" w:cs="Times New Roman"/>
      <w:kern w:val="0"/>
      <w:sz w:val="22"/>
      <w:lang w:eastAsia="fi-FI"/>
      <w14:ligatures w14:val="none"/>
    </w:rPr>
  </w:style>
  <w:style w:type="paragraph" w:customStyle="1" w:styleId="LLPykalanOtsikko">
    <w:name w:val="LLPykalanOtsikko"/>
    <w:next w:val="Normaali"/>
    <w:rsid w:val="000C00C8"/>
    <w:pPr>
      <w:spacing w:before="220" w:after="220" w:line="220" w:lineRule="exact"/>
      <w:jc w:val="center"/>
    </w:pPr>
    <w:rPr>
      <w:rFonts w:ascii="Times New Roman" w:eastAsia="Times New Roman" w:hAnsi="Times New Roman" w:cs="Times New Roman"/>
      <w:i/>
      <w:kern w:val="0"/>
      <w:sz w:val="22"/>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874313">
      <w:bodyDiv w:val="1"/>
      <w:marLeft w:val="0"/>
      <w:marRight w:val="0"/>
      <w:marTop w:val="0"/>
      <w:marBottom w:val="0"/>
      <w:divBdr>
        <w:top w:val="none" w:sz="0" w:space="0" w:color="auto"/>
        <w:left w:val="none" w:sz="0" w:space="0" w:color="auto"/>
        <w:bottom w:val="none" w:sz="0" w:space="0" w:color="auto"/>
        <w:right w:val="none" w:sz="0" w:space="0" w:color="auto"/>
      </w:divBdr>
    </w:div>
    <w:div w:id="115456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sta.f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iista.fi/metsastys/palvelut-metsastajalle/lupahallinto/karhun-kiintiometsastys-poronhoitoalueell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portointi@riista.fi" TargetMode="External"/><Relationship Id="rId5" Type="http://schemas.openxmlformats.org/officeDocument/2006/relationships/footnotes" Target="footnotes.xml"/><Relationship Id="rId10" Type="http://schemas.openxmlformats.org/officeDocument/2006/relationships/hyperlink" Target="https://riista.fi/metsastys/saalisseuranta/karhusaaliit/" TargetMode="External"/><Relationship Id="rId4" Type="http://schemas.openxmlformats.org/officeDocument/2006/relationships/webSettings" Target="webSettings.xml"/><Relationship Id="rId9" Type="http://schemas.openxmlformats.org/officeDocument/2006/relationships/hyperlink" Target="https://riista.fi/metsastys/saalisseuranta/karhusaalii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1137</Words>
  <Characters>9250</Characters>
  <Application>Microsoft Office Word</Application>
  <DocSecurity>0</DocSecurity>
  <Lines>171</Lines>
  <Paragraphs>48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Jaakko Silpola</dc:creator>
  <cp:keywords/>
  <dc:description/>
  <cp:lastModifiedBy>Jaakko Silpola</cp:lastModifiedBy>
  <cp:revision>3</cp:revision>
  <cp:lastPrinted>2025-09-22T15:42:00Z</cp:lastPrinted>
  <dcterms:created xsi:type="dcterms:W3CDTF">2025-09-22T15:53:00Z</dcterms:created>
  <dcterms:modified xsi:type="dcterms:W3CDTF">2025-09-23T05:39:00Z</dcterms:modified>
</cp:coreProperties>
</file>